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693"/>
        <w:gridCol w:w="1061"/>
        <w:gridCol w:w="1497"/>
        <w:gridCol w:w="1553"/>
      </w:tblGrid>
      <w:tr w:rsidR="00284077" w:rsidRPr="00284077" w:rsidTr="00D12A8A">
        <w:trPr>
          <w:trHeight w:val="2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Anexa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2-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Bugetul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estimativ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cheltuieli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al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Proiectului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Anual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Cheltuieli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Unitate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Unitate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16E" w:rsidRPr="0051233E" w:rsidTr="00D12A8A">
        <w:trPr>
          <w:trHeight w:val="2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costuri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euro total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sau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pe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an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6E516E" w:rsidRPr="00284077" w:rsidTr="00D12A8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Proiectare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laborator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13000,00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investit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ÎS CCIEADP</w:t>
            </w:r>
          </w:p>
        </w:tc>
      </w:tr>
      <w:tr w:rsidR="006E516E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Lucrari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reconstruc</w:t>
            </w:r>
            <w:r w:rsidRPr="00284077">
              <w:rPr>
                <w:rFonts w:ascii="Cambria Math" w:eastAsia="Times New Roman" w:hAnsi="Cambria Math" w:cs="Times New Roman"/>
                <w:b/>
                <w:bCs/>
                <w:sz w:val="26"/>
                <w:szCs w:val="26"/>
                <w:lang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resistematizare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273000,00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investit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partial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ÎS CCIEADP</w:t>
            </w: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2.1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recostructie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Cambria Math" w:eastAsia="Times New Roman" w:hAnsi="Cambria Math" w:cs="Times New Roman"/>
                <w:b/>
                <w:bCs/>
                <w:sz w:val="26"/>
                <w:szCs w:val="26"/>
                <w:lang w:val="en-US" w:eastAsia="ru-RU"/>
              </w:rPr>
              <w:t>ș</w:t>
            </w: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extindere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loca</w:t>
            </w:r>
            <w:r w:rsidRPr="00284077">
              <w:rPr>
                <w:rFonts w:ascii="Cambria Math" w:eastAsia="Times New Roman" w:hAnsi="Cambria Math" w:cs="Times New Roman"/>
                <w:b/>
                <w:bCs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laborator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25000,00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6E516E" w:rsidRPr="00284077" w:rsidTr="00D12A8A">
        <w:trPr>
          <w:trHeight w:val="28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3.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Echipament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şi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furnituri</w:t>
            </w: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 xml:space="preserve">7 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cost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total</w:t>
            </w:r>
            <w:proofErr w:type="spellEnd"/>
          </w:p>
        </w:tc>
        <w:tc>
          <w:tcPr>
            <w:tcW w:w="15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4077" w:rsidRPr="00284077" w:rsidTr="00D12A8A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3.1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Achiziţie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sau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cumpărare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echipamente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bază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lista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descifrare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anexează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542600,00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3.2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Achiziţie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sau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cumpărare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echipamente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conexe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(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lista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descifrarea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costurilor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anexează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155749,00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3.3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Achizi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reactivi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ș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standarde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lista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cu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descifrarea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costurilor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se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anexează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100935,00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3.3,Mobilier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investit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par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ial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ÎS CCIEADP</w:t>
            </w: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3.4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Echipament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informatic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investit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par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ial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ÎS CCIEADP</w:t>
            </w: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3.5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Piese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echipament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rezervă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pentru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maşini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unelte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intre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inere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ș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repara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ie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investit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par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ial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ÎS CCIEADP</w:t>
            </w:r>
          </w:p>
        </w:tc>
      </w:tr>
      <w:tr w:rsidR="006E516E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Subtotal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echipament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şi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furnituri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922284,00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16E" w:rsidRPr="00284077" w:rsidTr="00D12A8A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4.Instruire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personal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4.1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instruire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laborator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specialitate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din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afara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ării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(6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unită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personal)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7016,67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4.2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Suport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acreditare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ș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participari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la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teste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interlaborator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516E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5.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Coordonare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transparen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ă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ș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auditul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proiectului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32900,00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84077" w:rsidRPr="00284077" w:rsidTr="00D12A8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6.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achizi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ionare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unei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unită</w:t>
            </w:r>
            <w:r w:rsidRPr="00284077">
              <w:rPr>
                <w:rFonts w:ascii="Cambria Math" w:eastAsia="Times New Roman" w:hAnsi="Cambria Math" w:cs="Times New Roman"/>
                <w:sz w:val="26"/>
                <w:szCs w:val="26"/>
                <w:lang w:val="en-US" w:eastAsia="ru-RU"/>
              </w:rPr>
              <w:t>ț</w:t>
            </w: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de transport </w:t>
            </w:r>
            <w:proofErr w:type="spellStart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pentru</w:t>
            </w:r>
            <w:proofErr w:type="spellEnd"/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probe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30000,00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4077" w:rsidRPr="00284077" w:rsidTr="00D12A8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TOTAL COST PROIECT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8407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1388284,00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077" w:rsidRPr="00284077" w:rsidRDefault="00284077" w:rsidP="0028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C47D5" w:rsidRDefault="0051233E" w:rsidP="002840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1233E" w:rsidRPr="00931963" w:rsidRDefault="0051233E" w:rsidP="0051233E">
      <w:pPr>
        <w:spacing w:line="240" w:lineRule="auto"/>
        <w:jc w:val="right"/>
        <w:rPr>
          <w:rFonts w:ascii="Times New Roman" w:hAnsi="Times New Roman"/>
          <w:b/>
          <w:color w:val="333333"/>
          <w:sz w:val="26"/>
          <w:szCs w:val="26"/>
          <w:lang w:val="en-GB"/>
        </w:rPr>
      </w:pPr>
      <w:bookmarkStart w:id="0" w:name="_GoBack"/>
      <w:bookmarkEnd w:id="0"/>
      <w:r w:rsidRPr="00931963">
        <w:rPr>
          <w:rFonts w:ascii="Times New Roman" w:hAnsi="Times New Roman"/>
          <w:b/>
          <w:sz w:val="26"/>
          <w:szCs w:val="26"/>
          <w:lang w:val="ro-RO"/>
        </w:rPr>
        <w:lastRenderedPageBreak/>
        <w:t>Anexa 2.1.</w:t>
      </w:r>
      <w:r w:rsidRPr="00931963">
        <w:rPr>
          <w:rStyle w:val="hps"/>
          <w:rFonts w:ascii="Times New Roman" w:hAnsi="Times New Roman"/>
          <w:b/>
          <w:color w:val="333333"/>
          <w:sz w:val="26"/>
          <w:szCs w:val="26"/>
          <w:lang w:val="en-GB"/>
        </w:rPr>
        <w:t xml:space="preserve"> </w:t>
      </w:r>
    </w:p>
    <w:p w:rsidR="0051233E" w:rsidRPr="00931963" w:rsidRDefault="0051233E" w:rsidP="0051233E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931963">
        <w:rPr>
          <w:rFonts w:ascii="Times New Roman" w:hAnsi="Times New Roman"/>
          <w:b/>
          <w:sz w:val="26"/>
          <w:szCs w:val="26"/>
          <w:lang w:val="ro-RO"/>
        </w:rPr>
        <w:t xml:space="preserve">Lista de echipamente de bază şi conexe necesare pentru stabilirea </w:t>
      </w:r>
      <w:r w:rsidRPr="00931963">
        <w:rPr>
          <w:rFonts w:ascii="Times New Roman" w:hAnsi="Times New Roman"/>
          <w:b/>
          <w:iCs/>
          <w:sz w:val="26"/>
          <w:szCs w:val="26"/>
          <w:lang w:val="ro-RO"/>
        </w:rPr>
        <w:t>laboratorului pentru determinarea rezidiurilor de pesticide în plante, sol şi produse de origine non-animala</w:t>
      </w:r>
      <w:r w:rsidRPr="0093196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709"/>
        <w:gridCol w:w="1275"/>
        <w:gridCol w:w="1134"/>
      </w:tblGrid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No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Basic equipment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U.m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Qn.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Estimated price euro (+TVA)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i/>
                <w:sz w:val="26"/>
                <w:szCs w:val="26"/>
                <w:lang w:val="en-GB"/>
              </w:rPr>
              <w:t>Total value euro (+TVA)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Gaz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Cromatograph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GC-MS/MS triple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quadrupole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224000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224000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4.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Liquid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cromatograph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LC MS/MS triple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quadrupole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3000000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3000000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5.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Ultrapurax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water purification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sistem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18600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18600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Total basic </w:t>
            </w:r>
            <w:proofErr w:type="spellStart"/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equipement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542600,</w:t>
            </w: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00</w:t>
            </w:r>
          </w:p>
        </w:tc>
      </w:tr>
    </w:tbl>
    <w:p w:rsidR="0051233E" w:rsidRPr="00931963" w:rsidRDefault="0051233E" w:rsidP="0051233E">
      <w:pPr>
        <w:tabs>
          <w:tab w:val="left" w:pos="4940"/>
        </w:tabs>
        <w:spacing w:line="240" w:lineRule="auto"/>
        <w:rPr>
          <w:rFonts w:ascii="Times New Roman" w:hAnsi="Times New Roman"/>
          <w:b/>
          <w:sz w:val="26"/>
          <w:szCs w:val="26"/>
          <w:lang w:val="en-GB"/>
        </w:rPr>
      </w:pPr>
      <w:r w:rsidRPr="00931963">
        <w:rPr>
          <w:rFonts w:ascii="Times New Roman" w:hAnsi="Times New Roman"/>
          <w:b/>
          <w:sz w:val="26"/>
          <w:szCs w:val="26"/>
          <w:lang w:val="en-GB"/>
        </w:rPr>
        <w:tab/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709"/>
        <w:gridCol w:w="709"/>
        <w:gridCol w:w="1275"/>
        <w:gridCol w:w="1134"/>
      </w:tblGrid>
      <w:tr w:rsidR="0051233E" w:rsidRPr="00931963" w:rsidTr="00292B5D">
        <w:trPr>
          <w:trHeight w:val="1248"/>
        </w:trPr>
        <w:tc>
          <w:tcPr>
            <w:tcW w:w="568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No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Auxiliary equipment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U.m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Qn.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Estimated price euro (+TVA)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Total value euro (+TVA)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gaz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tank for special gazes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3000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Chemisafe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fire cabinet for 2 special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5496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10992</w:t>
            </w:r>
          </w:p>
        </w:tc>
      </w:tr>
      <w:tr w:rsidR="0051233E" w:rsidRPr="00931963" w:rsidTr="00292B5D">
        <w:trPr>
          <w:trHeight w:val="283"/>
        </w:trPr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3.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Chemisafe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fire cabinet for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toxicreagents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(acid, alcohols, bases)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6496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19488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4.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Evaporator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17547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17457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5.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Cooling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cetrifuge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(0-40C</w:t>
            </w:r>
            <w:r w:rsidRPr="00931963">
              <w:rPr>
                <w:rFonts w:ascii="Times New Roman"/>
                <w:sz w:val="26"/>
                <w:szCs w:val="26"/>
                <w:lang w:val="en-GB"/>
              </w:rPr>
              <w:t>⁰</w:t>
            </w: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) cu with 4 post rotor or simple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11503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11503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6.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Microcetrifuge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, capacity 18ps*1,5/2,0ml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1080,00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1080,00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7.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Orbital shaker, with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posibility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for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automatisation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8.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Adapter for orbital shaker 425*335 mm,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9.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Homogenizer,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capacitatea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0.25 - 10 L,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stailess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steel tank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21235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21235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10.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Stainless steel ultrasonic bath , model USC 300TH, capacity 2,8l, external dimension (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WxDxH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= 265x162x235mm), heating capacity 160C</w:t>
            </w:r>
            <w:r w:rsidRPr="00931963">
              <w:rPr>
                <w:rFonts w:ascii="Times New Roman"/>
                <w:sz w:val="26"/>
                <w:szCs w:val="26"/>
                <w:lang w:val="en-GB"/>
              </w:rPr>
              <w:t>⁰</w:t>
            </w: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, lid set and basket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5436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5436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11.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pH-metre for solutions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6590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6590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lastRenderedPageBreak/>
              <w:t>12.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analitical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balance accurate to 5 decimal and printer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7780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7780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13.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gram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technical</w:t>
            </w:r>
            <w:proofErr w:type="gram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balance accurate to 2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zecimale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(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wieghing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capacity range 0 to 2kg.)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3408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3408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14.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Refrigerator with freezer for saving samples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volum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min. 1300L , t-20C°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2700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2700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15.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Refrigerator with freezer for saving standards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volum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min. 1300L , t-20C °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2700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2700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7371" w:type="dxa"/>
            <w:gridSpan w:val="4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Total auxiliary equipment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115569,00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Laboratory glassware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51233E" w:rsidRPr="00931963" w:rsidTr="00292B5D">
        <w:trPr>
          <w:trHeight w:val="419"/>
        </w:trPr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Micropipete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or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microseringe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0-10μL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10800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Micropipete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10-100μL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7200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3.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Micropipete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100-1000μL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7200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4.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Micropipete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1000-5000μL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7200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5.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Transparent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polypropylene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tubes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for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multiple use</w:t>
            </w: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, 50ml. set.10buc.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6.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tubes</w:t>
            </w: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with lid for single use, sterile, 50ml, ps. 450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230,00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230,00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7.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Bottle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with lid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for storage</w:t>
            </w:r>
            <w:r w:rsidRPr="00931963">
              <w:rPr>
                <w:rStyle w:val="shorttext"/>
                <w:rFonts w:ascii="Times New Roman" w:hAnsi="Times New Roman"/>
                <w:color w:val="333333"/>
                <w:sz w:val="26"/>
                <w:szCs w:val="26"/>
                <w:lang w:val="en-GB"/>
              </w:rPr>
              <w:t xml:space="preserve"> </w:t>
            </w:r>
            <w:r w:rsidRPr="00931963">
              <w:rPr>
                <w:rStyle w:val="hps"/>
                <w:rFonts w:ascii="Times New Roman" w:hAnsi="Times New Roman"/>
                <w:color w:val="333333"/>
                <w:sz w:val="26"/>
                <w:szCs w:val="26"/>
                <w:lang w:val="en-GB"/>
              </w:rPr>
              <w:t>standards</w:t>
            </w: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ps. 200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8.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Filtering membrane nylon D-30mm, 0,2µm, ps.100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190,00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570,00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9.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Filtering membrane TFE D-30mm, 0,45µm, ps.100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190,00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570,00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10.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Glass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pipetts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3ml,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150,00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11.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Glass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pipetts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5 ml ps. 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180,00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12.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Glass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pipetts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15ml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13.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Glass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pipetts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25ml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280,00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280,00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14.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Glasse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Cylindres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graduated 10ml,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15.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Glasse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Cylindres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graduated 25ml,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16.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Glasse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Cylindres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graduated 50ml,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17.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Glasse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Cylindres</w:t>
            </w:r>
            <w:proofErr w:type="spellEnd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graduated 100ml, ps.6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18.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Glass tubes 10ml,  ps. 10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lastRenderedPageBreak/>
              <w:t>19.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Glass tubes 15ml,  ps. 10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20.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Vials  for GC 2ml with lid with septum, ps. 100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400,00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21.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Berzelius glasses, 10ml, ps. 12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22.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Berzelius glasses, 25ml, ps. 12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100,00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23.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Tips for micropipettes 10-100μL, ps. 1000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24.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Tips for micropipettes 100-1000μL, ps.1000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25.</w:t>
            </w: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Tips for micropipettes 1000-5000μL, ps. 1000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ps</w:t>
            </w:r>
            <w:proofErr w:type="spellEnd"/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350,00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7371" w:type="dxa"/>
            <w:gridSpan w:val="4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Total glassware</w:t>
            </w: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40180,00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Chemical reagents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75026,00</w:t>
            </w:r>
          </w:p>
        </w:tc>
      </w:tr>
      <w:tr w:rsidR="0051233E" w:rsidRPr="00931963" w:rsidTr="00292B5D"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Standards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sz w:val="26"/>
                <w:szCs w:val="26"/>
                <w:lang w:val="en-GB"/>
              </w:rPr>
              <w:t>25909,00</w:t>
            </w:r>
          </w:p>
        </w:tc>
      </w:tr>
      <w:tr w:rsidR="0051233E" w:rsidRPr="00931963" w:rsidTr="00292B5D">
        <w:trPr>
          <w:trHeight w:val="365"/>
        </w:trPr>
        <w:tc>
          <w:tcPr>
            <w:tcW w:w="568" w:type="dxa"/>
          </w:tcPr>
          <w:p w:rsidR="0051233E" w:rsidRPr="00931963" w:rsidRDefault="0051233E" w:rsidP="00292B5D">
            <w:pPr>
              <w:tabs>
                <w:tab w:val="center" w:pos="25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4678" w:type="dxa"/>
          </w:tcPr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TOTAL COSTS FOR EQUIPEMENT AND REACTIFS</w:t>
            </w:r>
          </w:p>
          <w:p w:rsidR="0051233E" w:rsidRPr="00931963" w:rsidRDefault="0051233E" w:rsidP="00292B5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709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275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1134" w:type="dxa"/>
          </w:tcPr>
          <w:p w:rsidR="0051233E" w:rsidRPr="00931963" w:rsidRDefault="0051233E" w:rsidP="00292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931963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799284,00</w:t>
            </w:r>
          </w:p>
        </w:tc>
      </w:tr>
    </w:tbl>
    <w:p w:rsidR="0051233E" w:rsidRPr="00931963" w:rsidRDefault="0051233E" w:rsidP="0051233E">
      <w:pPr>
        <w:spacing w:line="240" w:lineRule="auto"/>
        <w:rPr>
          <w:rFonts w:ascii="Times New Roman" w:hAnsi="Times New Roman"/>
          <w:b/>
          <w:sz w:val="26"/>
          <w:szCs w:val="26"/>
          <w:lang w:val="en-GB"/>
        </w:rPr>
      </w:pPr>
    </w:p>
    <w:p w:rsidR="0051233E" w:rsidRPr="00284077" w:rsidRDefault="0051233E" w:rsidP="0028407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1233E" w:rsidRPr="00284077" w:rsidSect="00284077">
      <w:pgSz w:w="11906" w:h="16838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7"/>
    <w:rsid w:val="00284077"/>
    <w:rsid w:val="00316EE9"/>
    <w:rsid w:val="0051233E"/>
    <w:rsid w:val="005D5E9C"/>
    <w:rsid w:val="006E516E"/>
    <w:rsid w:val="00B006CE"/>
    <w:rsid w:val="00C040A9"/>
    <w:rsid w:val="00D12A8A"/>
    <w:rsid w:val="00D31B99"/>
    <w:rsid w:val="00E501BC"/>
    <w:rsid w:val="00F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FAF9-2738-4B38-BFDD-7C50AF8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1233E"/>
  </w:style>
  <w:style w:type="character" w:customStyle="1" w:styleId="hps">
    <w:name w:val="hps"/>
    <w:basedOn w:val="a0"/>
    <w:rsid w:val="00512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uxer</dc:creator>
  <cp:keywords/>
  <dc:description/>
  <cp:lastModifiedBy>lilia</cp:lastModifiedBy>
  <cp:revision>2</cp:revision>
  <dcterms:created xsi:type="dcterms:W3CDTF">2014-10-27T14:10:00Z</dcterms:created>
  <dcterms:modified xsi:type="dcterms:W3CDTF">2014-10-27T14:10:00Z</dcterms:modified>
</cp:coreProperties>
</file>